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833"/>
        <w:gridCol w:w="3969"/>
        <w:gridCol w:w="5206"/>
        <w:gridCol w:w="312"/>
      </w:tblGrid>
      <w:tr w:rsidR="007110FE" w14:paraId="00549E76" w14:textId="77777777" w:rsidTr="00066056">
        <w:trPr>
          <w:gridAfter w:val="1"/>
          <w:wAfter w:w="312" w:type="dxa"/>
          <w:trHeight w:val="450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110FE" w14:paraId="00549E79" w14:textId="77777777" w:rsidTr="00066056">
        <w:trPr>
          <w:trHeight w:val="450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066056">
        <w:trPr>
          <w:trHeight w:val="6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 w:rsidTr="00066056">
        <w:trPr>
          <w:trHeight w:val="375"/>
        </w:trPr>
        <w:tc>
          <w:tcPr>
            <w:tcW w:w="101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 w:rsidTr="00066056">
        <w:trPr>
          <w:trHeight w:val="375"/>
        </w:trPr>
        <w:tc>
          <w:tcPr>
            <w:tcW w:w="101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066056">
        <w:trPr>
          <w:trHeight w:val="90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0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066056">
        <w:trPr>
          <w:trHeight w:val="34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96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066056">
        <w:trPr>
          <w:trHeight w:val="40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749E3C03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Jackulíková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066056">
        <w:trPr>
          <w:trHeight w:val="3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0B183D7E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14D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Mária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066056">
        <w:trPr>
          <w:trHeight w:val="559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5FBA3" w14:textId="766E2A23" w:rsidR="00C75739" w:rsidRPr="00C75739" w:rsidRDefault="00C75739" w:rsidP="00C75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757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Mgr., PhD.</w:t>
            </w:r>
          </w:p>
          <w:p w14:paraId="00549EA2" w14:textId="7A945BB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53F8E" w14:textId="0735A223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6A7C07" w:rsidRPr="000E25B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https://www.portalvs.sk/regzam/detail/28700</w:t>
              </w:r>
            </w:hyperlink>
          </w:p>
          <w:p w14:paraId="00549EA6" w14:textId="75B028AC" w:rsidR="006A7C07" w:rsidRDefault="006A7C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066056">
        <w:trPr>
          <w:trHeight w:val="30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221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5DEDA507" w:rsidR="007110FE" w:rsidRDefault="00B3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80C22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 / </w:t>
            </w:r>
            <w:r w:rsid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Nursing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I., II.</w:t>
            </w:r>
            <w:r w:rsidR="00F07C1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D1CAA" w:rsidRPr="00A80C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066056">
        <w:trPr>
          <w:trHeight w:val="972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F0E165" w14:textId="77777777" w:rsidR="00B27C0A" w:rsidRDefault="00B27C0A" w:rsidP="00B27C0A">
            <w:pPr>
              <w:spacing w:after="0" w:line="240" w:lineRule="auto"/>
              <w:rPr>
                <w:sz w:val="16"/>
                <w:szCs w:val="16"/>
              </w:rPr>
            </w:pPr>
          </w:p>
          <w:p w14:paraId="00549EB0" w14:textId="3EF8CD83" w:rsidR="00DC4B73" w:rsidRPr="00B27C0A" w:rsidRDefault="00A67470" w:rsidP="00B27C0A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433C41">
              <w:rPr>
                <w:sz w:val="16"/>
              </w:rPr>
              <w:t>O</w:t>
            </w:r>
            <w:r w:rsidR="00DC4B73">
              <w:rPr>
                <w:rFonts w:cstheme="minorHAnsi"/>
                <w:bCs/>
                <w:sz w:val="16"/>
              </w:rPr>
              <w:t>utput</w:t>
            </w: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066056">
        <w:trPr>
          <w:trHeight w:val="5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6951EBDE" w:rsidR="00DC4B73" w:rsidRDefault="00C738E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  <w:r w:rsidR="00816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02</w:t>
            </w:r>
            <w:r w:rsidR="008E2D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066056">
        <w:trPr>
          <w:trHeight w:val="66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3A40E1C6" w:rsidR="00DC4B73" w:rsidRDefault="0015094C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509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ID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-</w:t>
            </w:r>
            <w:r w:rsidRPr="001509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228179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066056">
        <w:trPr>
          <w:trHeight w:val="494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2D717" w14:textId="00F4FE1E" w:rsidR="004E47EC" w:rsidRDefault="004E47EC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E47E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hyperlink r:id="rId18" w:tgtFrame="_blank" w:history="1">
              <w:r w:rsidR="00AD2CCD" w:rsidRPr="00AD2CC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https://app.crepc.sk/?fn=detailBiblioForm&amp;sid=C976F6E2D9A9DCA76251C13838</w:t>
              </w:r>
            </w:hyperlink>
            <w:r w:rsidR="00AD2C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00549EBC" w14:textId="23096BC9" w:rsidR="00734A18" w:rsidRDefault="00734A18" w:rsidP="00C94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066056">
        <w:trPr>
          <w:trHeight w:val="1065"/>
        </w:trPr>
        <w:tc>
          <w:tcPr>
            <w:tcW w:w="99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4D1B4" w14:textId="77777777" w:rsidR="00DC4B73" w:rsidRDefault="00DC4B73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14:paraId="4DFB384F" w14:textId="77777777" w:rsidR="0099134A" w:rsidRDefault="0099134A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14:paraId="6DB7D28D" w14:textId="4D5C8304" w:rsidR="0099134A" w:rsidRDefault="0002217A" w:rsidP="00DC4B73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hyperlink r:id="rId20" w:history="1">
              <w:r w:rsidR="0099134A" w:rsidRPr="00872AA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https://clinicalsocialwork.eu/wp-content/uploads/2020/01/07-jackulikova-1.pdf</w:t>
              </w:r>
            </w:hyperlink>
          </w:p>
          <w:p w14:paraId="00549EC1" w14:textId="170DA2F8" w:rsidR="0099134A" w:rsidRDefault="0099134A" w:rsidP="00DC4B7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066056">
        <w:trPr>
          <w:trHeight w:val="1515"/>
        </w:trPr>
        <w:tc>
          <w:tcPr>
            <w:tcW w:w="99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6" w14:textId="7689E7B1" w:rsidR="00DC4B73" w:rsidRPr="009F58F1" w:rsidRDefault="009F58F1" w:rsidP="00247A8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quality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lives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unaccompanied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minors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migrating</w:t>
            </w:r>
            <w:proofErr w:type="spellEnd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Europe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r w:rsidRPr="00D1325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 xml:space="preserve">Jackulíková, Mária [Autor, </w:t>
            </w:r>
            <w:proofErr w:type="spellStart"/>
            <w:r w:rsidRPr="00D1325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D1325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, 60%]</w:t>
            </w:r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;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10%] ;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5%] ;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5%] ; Kozoň, Vlastimil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10%] ; Oláh, Michal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5%] ;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VSSVArektorat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5%]. – [angličtina]. – [OV 180]. – [článok]. – WOS CC</w:t>
            </w:r>
            <w:r>
              <w:rPr>
                <w:rFonts w:cstheme="minorHAnsi"/>
                <w:color w:val="333333"/>
                <w:sz w:val="16"/>
                <w:szCs w:val="16"/>
              </w:rPr>
              <w:t xml:space="preserve">. </w:t>
            </w:r>
            <w:r w:rsidRPr="009F58F1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9F58F1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9F58F1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28-31 [tlačená forma] [online] . – AIS: 0.038</w:t>
            </w: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E" w14:textId="77777777" w:rsidTr="00066056">
        <w:trPr>
          <w:trHeight w:val="1290"/>
        </w:trPr>
        <w:tc>
          <w:tcPr>
            <w:tcW w:w="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0D90B000" w:rsidR="00DC4B73" w:rsidRDefault="00E77555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br w:type="page"/>
            </w: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C8F4A" w14:textId="77777777" w:rsidR="00B14397" w:rsidRDefault="00B14397" w:rsidP="00DC4B73">
            <w:pPr>
              <w:spacing w:after="0" w:line="240" w:lineRule="auto"/>
              <w:rPr>
                <w:sz w:val="16"/>
                <w:szCs w:val="16"/>
              </w:rPr>
            </w:pPr>
          </w:p>
          <w:p w14:paraId="00549ECC" w14:textId="0CD18101" w:rsidR="00DC4B73" w:rsidRPr="00B14397" w:rsidRDefault="000C70DE" w:rsidP="00DC4B7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</w:t>
            </w:r>
            <w:r w:rsidR="002B62B4">
              <w:rPr>
                <w:sz w:val="16"/>
                <w:szCs w:val="16"/>
              </w:rPr>
              <w:t>ánok</w:t>
            </w:r>
            <w:r w:rsidR="00D50783" w:rsidRPr="00D5078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Article</w:t>
            </w:r>
            <w:proofErr w:type="spellEnd"/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066056">
        <w:trPr>
          <w:trHeight w:val="11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D57A64" w14:textId="77777777" w:rsidR="009B3A0F" w:rsidRDefault="009B3A0F" w:rsidP="00DC4B73">
            <w:pPr>
              <w:spacing w:after="0" w:line="240" w:lineRule="auto"/>
              <w:rPr>
                <w:lang w:eastAsia="sk-SK"/>
              </w:rPr>
            </w:pPr>
          </w:p>
          <w:p w14:paraId="43BE2F34" w14:textId="3A0E2C93" w:rsidR="0099134A" w:rsidRDefault="0002217A" w:rsidP="00DC4B73">
            <w:pPr>
              <w:spacing w:after="0" w:line="240" w:lineRule="auto"/>
              <w:rPr>
                <w:sz w:val="16"/>
                <w:szCs w:val="16"/>
                <w:lang w:eastAsia="sk-SK"/>
              </w:rPr>
            </w:pPr>
            <w:hyperlink r:id="rId22" w:history="1">
              <w:r w:rsidR="0099134A" w:rsidRPr="00872AA0">
                <w:rPr>
                  <w:rStyle w:val="Hypertextovprepojenie"/>
                  <w:sz w:val="16"/>
                  <w:szCs w:val="16"/>
                  <w:lang w:eastAsia="sk-SK"/>
                </w:rPr>
                <w:t>https://clinicalsocialwork.eu/wp-content/uploads/2020/01/07-jackulikova-1.pdf</w:t>
              </w:r>
            </w:hyperlink>
          </w:p>
          <w:p w14:paraId="00549ED1" w14:textId="61E1D04A" w:rsidR="0099134A" w:rsidRPr="00B317B5" w:rsidRDefault="0099134A" w:rsidP="00DC4B73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066056">
        <w:trPr>
          <w:trHeight w:val="765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0DF1CC2F" w:rsidR="00DC4B73" w:rsidRDefault="00E933B6" w:rsidP="00DC4B73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</w:t>
            </w:r>
            <w:proofErr w:type="spellEnd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Jackulíková </w:t>
            </w:r>
            <w:r w:rsidR="00D13251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60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Jackulíková </w:t>
            </w:r>
            <w:r w:rsidR="00D13251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60</w:t>
            </w:r>
            <w:r w:rsidR="00E10036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DC4B7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066056">
        <w:trPr>
          <w:trHeight w:val="2310"/>
        </w:trPr>
        <w:tc>
          <w:tcPr>
            <w:tcW w:w="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0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3BA36D89" w:rsidR="00E91364" w:rsidRPr="00593710" w:rsidRDefault="00593710" w:rsidP="00E843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37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552A6" w:rsidRPr="000552A6">
              <w:rPr>
                <w:rFonts w:ascii="Times New Roman" w:hAnsi="Times New Roman"/>
                <w:sz w:val="16"/>
                <w:szCs w:val="16"/>
              </w:rPr>
              <w:t>„Deti bez sprievodu“ (nazývan</w:t>
            </w:r>
            <w:r w:rsidR="00E843BD">
              <w:rPr>
                <w:rFonts w:ascii="Times New Roman" w:hAnsi="Times New Roman"/>
                <w:sz w:val="16"/>
                <w:szCs w:val="16"/>
              </w:rPr>
              <w:t>é</w:t>
            </w:r>
            <w:r w:rsidR="000552A6" w:rsidRPr="000552A6">
              <w:rPr>
                <w:rFonts w:ascii="Times New Roman" w:hAnsi="Times New Roman"/>
                <w:sz w:val="16"/>
                <w:szCs w:val="16"/>
              </w:rPr>
              <w:t xml:space="preserve"> aj „maloletí bez sprievodu“) sú deti, ktoré boli odlúčené, od oboch rodičov a ďalších príbuzných a o ktoré sa nestará rodič, ktorý je na základe zákona alebo zvykového práva zodpovedný za starostlivosť. </w:t>
            </w:r>
            <w:r w:rsidR="0027199F">
              <w:rPr>
                <w:rFonts w:ascii="Times New Roman" w:hAnsi="Times New Roman"/>
                <w:sz w:val="16"/>
                <w:szCs w:val="16"/>
              </w:rPr>
              <w:t>P</w:t>
            </w:r>
            <w:r w:rsidRPr="00593710">
              <w:rPr>
                <w:rFonts w:ascii="Times New Roman" w:hAnsi="Times New Roman"/>
                <w:sz w:val="16"/>
                <w:szCs w:val="16"/>
              </w:rPr>
              <w:t xml:space="preserve">očas </w:t>
            </w:r>
            <w:r w:rsidR="00606886">
              <w:rPr>
                <w:rFonts w:ascii="Times New Roman" w:hAnsi="Times New Roman"/>
                <w:sz w:val="16"/>
                <w:szCs w:val="16"/>
              </w:rPr>
              <w:t xml:space="preserve">migračných ciest </w:t>
            </w:r>
            <w:r w:rsidR="0027199F">
              <w:rPr>
                <w:rFonts w:ascii="Times New Roman" w:hAnsi="Times New Roman"/>
                <w:sz w:val="16"/>
                <w:szCs w:val="16"/>
              </w:rPr>
              <w:t xml:space="preserve">sú </w:t>
            </w:r>
            <w:r w:rsidRPr="00593710">
              <w:rPr>
                <w:rFonts w:ascii="Times New Roman" w:hAnsi="Times New Roman"/>
                <w:sz w:val="16"/>
                <w:szCs w:val="16"/>
              </w:rPr>
              <w:t>vystavení</w:t>
            </w:r>
            <w:r w:rsidR="00F56EA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5437">
              <w:rPr>
                <w:rFonts w:ascii="Times New Roman" w:hAnsi="Times New Roman"/>
                <w:sz w:val="16"/>
                <w:szCs w:val="16"/>
              </w:rPr>
              <w:t>riziku</w:t>
            </w:r>
            <w:r w:rsidR="000E2FBC">
              <w:rPr>
                <w:rFonts w:ascii="Times New Roman" w:hAnsi="Times New Roman"/>
                <w:sz w:val="16"/>
                <w:szCs w:val="16"/>
              </w:rPr>
              <w:t xml:space="preserve"> zdravotných problémov</w:t>
            </w:r>
            <w:r w:rsidR="0000097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2FBC">
              <w:rPr>
                <w:rFonts w:ascii="Times New Roman" w:hAnsi="Times New Roman"/>
                <w:sz w:val="16"/>
                <w:szCs w:val="16"/>
              </w:rPr>
              <w:t xml:space="preserve">súčasne s </w:t>
            </w:r>
            <w:r w:rsidRPr="00593710">
              <w:rPr>
                <w:rFonts w:ascii="Times New Roman" w:hAnsi="Times New Roman"/>
                <w:sz w:val="16"/>
                <w:szCs w:val="16"/>
              </w:rPr>
              <w:t>rizik</w:t>
            </w:r>
            <w:r w:rsidR="000E2FBC">
              <w:rPr>
                <w:rFonts w:ascii="Times New Roman" w:hAnsi="Times New Roman"/>
                <w:sz w:val="16"/>
                <w:szCs w:val="16"/>
              </w:rPr>
              <w:t>om</w:t>
            </w:r>
            <w:r w:rsidRPr="00593710">
              <w:rPr>
                <w:rFonts w:ascii="Times New Roman" w:hAnsi="Times New Roman"/>
                <w:sz w:val="16"/>
                <w:szCs w:val="16"/>
              </w:rPr>
              <w:t xml:space="preserve"> nebezpečenstva násilia, zneužívania a</w:t>
            </w:r>
            <w:r w:rsidR="00AF3488">
              <w:rPr>
                <w:rFonts w:ascii="Times New Roman" w:hAnsi="Times New Roman"/>
                <w:sz w:val="16"/>
                <w:szCs w:val="16"/>
              </w:rPr>
              <w:t> </w:t>
            </w:r>
            <w:r w:rsidRPr="00593710">
              <w:rPr>
                <w:rFonts w:ascii="Times New Roman" w:hAnsi="Times New Roman"/>
                <w:sz w:val="16"/>
                <w:szCs w:val="16"/>
              </w:rPr>
              <w:t>vykorisťovania</w:t>
            </w:r>
            <w:r w:rsidR="00AF3488">
              <w:rPr>
                <w:rFonts w:ascii="Times New Roman" w:hAnsi="Times New Roman"/>
                <w:sz w:val="16"/>
                <w:szCs w:val="16"/>
              </w:rPr>
              <w:t xml:space="preserve"> a obchodovania. T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raumatick</w:t>
            </w:r>
            <w:r w:rsidR="00AF3488">
              <w:rPr>
                <w:rFonts w:ascii="Times New Roman" w:hAnsi="Times New Roman"/>
                <w:sz w:val="16"/>
                <w:szCs w:val="16"/>
              </w:rPr>
              <w:t xml:space="preserve">é 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skúsenos</w:t>
            </w:r>
            <w:r w:rsidR="00AF3488">
              <w:rPr>
                <w:rFonts w:ascii="Times New Roman" w:hAnsi="Times New Roman"/>
                <w:sz w:val="16"/>
                <w:szCs w:val="16"/>
              </w:rPr>
              <w:t>ti sú</w:t>
            </w:r>
            <w:r w:rsidR="00A2563C">
              <w:rPr>
                <w:rFonts w:ascii="Times New Roman" w:hAnsi="Times New Roman"/>
                <w:sz w:val="16"/>
                <w:szCs w:val="16"/>
              </w:rPr>
              <w:t xml:space="preserve"> komplikované 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 xml:space="preserve">kultúrnymi a jazykovými </w:t>
            </w:r>
            <w:r w:rsidR="00C46824">
              <w:rPr>
                <w:rFonts w:ascii="Times New Roman" w:hAnsi="Times New Roman"/>
                <w:sz w:val="16"/>
                <w:szCs w:val="16"/>
              </w:rPr>
              <w:t>bariérami</w:t>
            </w:r>
            <w:r w:rsidR="00D11372">
              <w:rPr>
                <w:rFonts w:ascii="Times New Roman" w:hAnsi="Times New Roman"/>
                <w:sz w:val="16"/>
                <w:szCs w:val="16"/>
              </w:rPr>
              <w:t>.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 Preplnené prijímacie strediská</w:t>
            </w:r>
            <w:r w:rsidR="00D11372">
              <w:rPr>
                <w:rFonts w:ascii="Times New Roman" w:hAnsi="Times New Roman"/>
                <w:sz w:val="16"/>
                <w:szCs w:val="16"/>
              </w:rPr>
              <w:t xml:space="preserve"> pre utečencov</w:t>
            </w:r>
            <w:r w:rsidR="00492190">
              <w:rPr>
                <w:rFonts w:ascii="Times New Roman" w:hAnsi="Times New Roman"/>
                <w:sz w:val="16"/>
                <w:szCs w:val="16"/>
              </w:rPr>
              <w:t xml:space="preserve"> v prostredí gréckych ostrovov, </w:t>
            </w:r>
            <w:r w:rsidR="008F378F">
              <w:rPr>
                <w:rFonts w:ascii="Times New Roman" w:hAnsi="Times New Roman"/>
                <w:sz w:val="16"/>
                <w:szCs w:val="16"/>
              </w:rPr>
              <w:t xml:space="preserve">kde </w:t>
            </w:r>
            <w:r w:rsidR="00D93011">
              <w:rPr>
                <w:rFonts w:ascii="Times New Roman" w:hAnsi="Times New Roman"/>
                <w:sz w:val="16"/>
                <w:szCs w:val="16"/>
              </w:rPr>
              <w:t>maloleté deti</w:t>
            </w:r>
            <w:r w:rsidR="008F378F">
              <w:rPr>
                <w:rFonts w:ascii="Times New Roman" w:hAnsi="Times New Roman"/>
                <w:sz w:val="16"/>
                <w:szCs w:val="16"/>
              </w:rPr>
              <w:t xml:space="preserve"> prichádzajú ako do prv</w:t>
            </w:r>
            <w:r w:rsidR="0011417D">
              <w:rPr>
                <w:rFonts w:ascii="Times New Roman" w:hAnsi="Times New Roman"/>
                <w:sz w:val="16"/>
                <w:szCs w:val="16"/>
              </w:rPr>
              <w:t xml:space="preserve">ej bezpečnej </w:t>
            </w:r>
            <w:r w:rsidR="00492190">
              <w:rPr>
                <w:rFonts w:ascii="Times New Roman" w:hAnsi="Times New Roman"/>
                <w:sz w:val="16"/>
                <w:szCs w:val="16"/>
              </w:rPr>
              <w:t>krajin</w:t>
            </w:r>
            <w:r w:rsidR="0011417D">
              <w:rPr>
                <w:rFonts w:ascii="Times New Roman" w:hAnsi="Times New Roman"/>
                <w:sz w:val="16"/>
                <w:szCs w:val="16"/>
              </w:rPr>
              <w:t>y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 xml:space="preserve"> sú</w:t>
            </w:r>
            <w:r w:rsidR="0011417D">
              <w:rPr>
                <w:rFonts w:ascii="Times New Roman" w:hAnsi="Times New Roman"/>
                <w:sz w:val="16"/>
                <w:szCs w:val="16"/>
              </w:rPr>
              <w:t xml:space="preserve"> extrémne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 xml:space="preserve"> pre</w:t>
            </w:r>
            <w:r w:rsidR="00B47233">
              <w:rPr>
                <w:rFonts w:ascii="Times New Roman" w:hAnsi="Times New Roman"/>
                <w:sz w:val="16"/>
                <w:szCs w:val="16"/>
              </w:rPr>
              <w:t xml:space="preserve">plnené, </w:t>
            </w:r>
            <w:r w:rsidR="00DD589E">
              <w:rPr>
                <w:rFonts w:ascii="Times New Roman" w:hAnsi="Times New Roman"/>
                <w:sz w:val="16"/>
                <w:szCs w:val="16"/>
              </w:rPr>
              <w:t xml:space="preserve">majú </w:t>
            </w:r>
            <w:r w:rsidR="00913AD2">
              <w:rPr>
                <w:rFonts w:ascii="Times New Roman" w:hAnsi="Times New Roman"/>
                <w:sz w:val="16"/>
                <w:szCs w:val="16"/>
              </w:rPr>
              <w:t>nedostatoč</w:t>
            </w:r>
            <w:r w:rsidR="00DD589E">
              <w:rPr>
                <w:rFonts w:ascii="Times New Roman" w:hAnsi="Times New Roman"/>
                <w:sz w:val="16"/>
                <w:szCs w:val="16"/>
              </w:rPr>
              <w:t>né ubytovacie</w:t>
            </w:r>
            <w:r w:rsidR="00A95872">
              <w:rPr>
                <w:rFonts w:ascii="Times New Roman" w:hAnsi="Times New Roman"/>
                <w:sz w:val="16"/>
                <w:szCs w:val="16"/>
              </w:rPr>
              <w:t xml:space="preserve">, hygienické a </w:t>
            </w:r>
            <w:r w:rsidR="00F8641B">
              <w:rPr>
                <w:rFonts w:ascii="Times New Roman" w:hAnsi="Times New Roman"/>
                <w:sz w:val="16"/>
                <w:szCs w:val="16"/>
              </w:rPr>
              <w:t>opatrovnícke</w:t>
            </w:r>
            <w:r w:rsidR="00A958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13AD2">
              <w:rPr>
                <w:rFonts w:ascii="Times New Roman" w:hAnsi="Times New Roman"/>
                <w:sz w:val="16"/>
                <w:szCs w:val="16"/>
              </w:rPr>
              <w:t>kapacit</w:t>
            </w:r>
            <w:r w:rsidR="00DD589E">
              <w:rPr>
                <w:rFonts w:ascii="Times New Roman" w:hAnsi="Times New Roman"/>
                <w:sz w:val="16"/>
                <w:szCs w:val="16"/>
              </w:rPr>
              <w:t>y</w:t>
            </w:r>
            <w:r w:rsidR="00913AD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2947">
              <w:rPr>
                <w:rFonts w:ascii="Times New Roman" w:hAnsi="Times New Roman"/>
                <w:sz w:val="16"/>
                <w:szCs w:val="16"/>
              </w:rPr>
              <w:t xml:space="preserve"> čo</w:t>
            </w:r>
            <w:r w:rsidR="00ED6D6D">
              <w:rPr>
                <w:rFonts w:ascii="Times New Roman" w:hAnsi="Times New Roman"/>
                <w:sz w:val="16"/>
                <w:szCs w:val="16"/>
              </w:rPr>
              <w:t xml:space="preserve"> má za následok</w:t>
            </w:r>
            <w:r w:rsidR="00BA6B5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sociáln</w:t>
            </w:r>
            <w:r w:rsidR="005806B8">
              <w:rPr>
                <w:rFonts w:ascii="Times New Roman" w:hAnsi="Times New Roman"/>
                <w:sz w:val="16"/>
                <w:szCs w:val="16"/>
              </w:rPr>
              <w:t xml:space="preserve">e utrpenie </w:t>
            </w:r>
            <w:r w:rsidR="00F8641B">
              <w:rPr>
                <w:rFonts w:ascii="Times New Roman" w:hAnsi="Times New Roman"/>
                <w:sz w:val="16"/>
                <w:szCs w:val="16"/>
              </w:rPr>
              <w:t xml:space="preserve">ktoré </w:t>
            </w:r>
            <w:r w:rsidR="005806B8">
              <w:rPr>
                <w:rFonts w:ascii="Times New Roman" w:hAnsi="Times New Roman"/>
                <w:sz w:val="16"/>
                <w:szCs w:val="16"/>
              </w:rPr>
              <w:t xml:space="preserve">vyúsťuje do 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závažný</w:t>
            </w:r>
            <w:r w:rsidR="005806B8">
              <w:rPr>
                <w:rFonts w:ascii="Times New Roman" w:hAnsi="Times New Roman"/>
                <w:sz w:val="16"/>
                <w:szCs w:val="16"/>
              </w:rPr>
              <w:t>ch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 xml:space="preserve"> fyzický</w:t>
            </w:r>
            <w:r w:rsidR="005806B8">
              <w:rPr>
                <w:rFonts w:ascii="Times New Roman" w:hAnsi="Times New Roman"/>
                <w:sz w:val="16"/>
                <w:szCs w:val="16"/>
              </w:rPr>
              <w:t xml:space="preserve">ch 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a</w:t>
            </w:r>
            <w:r w:rsidR="005806B8">
              <w:rPr>
                <w:rFonts w:ascii="Times New Roman" w:hAnsi="Times New Roman"/>
                <w:sz w:val="16"/>
                <w:szCs w:val="16"/>
              </w:rPr>
              <w:t> 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duševný</w:t>
            </w:r>
            <w:r w:rsidR="005806B8">
              <w:rPr>
                <w:rFonts w:ascii="Times New Roman" w:hAnsi="Times New Roman"/>
                <w:sz w:val="16"/>
                <w:szCs w:val="16"/>
              </w:rPr>
              <w:t>ch o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chor</w:t>
            </w:r>
            <w:r w:rsidR="005806B8">
              <w:rPr>
                <w:rFonts w:ascii="Times New Roman" w:hAnsi="Times New Roman"/>
                <w:sz w:val="16"/>
                <w:szCs w:val="16"/>
              </w:rPr>
              <w:t>ení</w:t>
            </w:r>
            <w:r w:rsidR="00AD4B0F" w:rsidRPr="009858C8">
              <w:rPr>
                <w:rFonts w:ascii="Times New Roman" w:hAnsi="Times New Roman"/>
                <w:sz w:val="16"/>
                <w:szCs w:val="16"/>
              </w:rPr>
              <w:t>.</w:t>
            </w:r>
            <w:r w:rsidR="00AD0382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="00AD4B0F" w:rsidRPr="00AD4B0F">
              <w:rPr>
                <w:rFonts w:ascii="Times New Roman" w:hAnsi="Times New Roman"/>
                <w:sz w:val="16"/>
                <w:szCs w:val="16"/>
              </w:rPr>
              <w:t>Medzi maloletými utečencami</w:t>
            </w:r>
            <w:r w:rsidR="00EC4EE4">
              <w:rPr>
                <w:rFonts w:ascii="Times New Roman" w:hAnsi="Times New Roman"/>
                <w:sz w:val="16"/>
                <w:szCs w:val="16"/>
              </w:rPr>
              <w:t xml:space="preserve"> sa </w:t>
            </w:r>
            <w:r w:rsidR="00833DFA">
              <w:rPr>
                <w:rFonts w:ascii="Times New Roman" w:hAnsi="Times New Roman"/>
                <w:sz w:val="16"/>
                <w:szCs w:val="16"/>
              </w:rPr>
              <w:t>vyskytuje</w:t>
            </w:r>
            <w:r w:rsidR="00EC4E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D4B0F" w:rsidRPr="00AD4B0F">
              <w:rPr>
                <w:rFonts w:ascii="Times New Roman" w:hAnsi="Times New Roman"/>
                <w:sz w:val="16"/>
                <w:szCs w:val="16"/>
              </w:rPr>
              <w:t>zneužívanie drog a alkoholizmus, ktoré vyvol</w:t>
            </w:r>
            <w:r w:rsidR="00833DFA">
              <w:rPr>
                <w:rFonts w:ascii="Times New Roman" w:hAnsi="Times New Roman"/>
                <w:sz w:val="16"/>
                <w:szCs w:val="16"/>
              </w:rPr>
              <w:t xml:space="preserve">ávajú </w:t>
            </w:r>
            <w:r w:rsidR="00AD4B0F" w:rsidRPr="00AD4B0F">
              <w:rPr>
                <w:rFonts w:ascii="Times New Roman" w:hAnsi="Times New Roman"/>
                <w:sz w:val="16"/>
                <w:szCs w:val="16"/>
              </w:rPr>
              <w:t>agresívne správanie a</w:t>
            </w:r>
            <w:r w:rsidR="00CA7B9D">
              <w:rPr>
                <w:rFonts w:ascii="Times New Roman" w:hAnsi="Times New Roman"/>
                <w:sz w:val="16"/>
                <w:szCs w:val="16"/>
              </w:rPr>
              <w:t xml:space="preserve"> výskyt rôznych </w:t>
            </w:r>
            <w:r w:rsidR="00485653">
              <w:rPr>
                <w:rFonts w:ascii="Times New Roman" w:hAnsi="Times New Roman"/>
                <w:sz w:val="16"/>
                <w:szCs w:val="16"/>
              </w:rPr>
              <w:t xml:space="preserve">druhov </w:t>
            </w:r>
            <w:r w:rsidR="00AD4B0F" w:rsidRPr="00AD4B0F">
              <w:rPr>
                <w:rFonts w:ascii="Times New Roman" w:hAnsi="Times New Roman"/>
                <w:sz w:val="16"/>
                <w:szCs w:val="16"/>
              </w:rPr>
              <w:t>násili</w:t>
            </w:r>
            <w:r w:rsidR="00485653">
              <w:rPr>
                <w:rFonts w:ascii="Times New Roman" w:hAnsi="Times New Roman"/>
                <w:sz w:val="16"/>
                <w:szCs w:val="16"/>
              </w:rPr>
              <w:t>a</w:t>
            </w:r>
            <w:r w:rsidR="00EC4EE4">
              <w:rPr>
                <w:rFonts w:ascii="Times New Roman" w:hAnsi="Times New Roman"/>
                <w:sz w:val="16"/>
                <w:szCs w:val="16"/>
              </w:rPr>
              <w:t>.</w:t>
            </w:r>
            <w:r w:rsidR="002B031E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>Domény kvality v </w:t>
            </w:r>
            <w:r w:rsidR="00485653">
              <w:rPr>
                <w:rFonts w:ascii="Times New Roman" w:hAnsi="Times New Roman"/>
                <w:sz w:val="16"/>
                <w:szCs w:val="16"/>
              </w:rPr>
              <w:t>tomto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 xml:space="preserve"> prípade nekvality života maloletých bez sprievodu vychádzajú z narušeného života a z vplyvu patologických podmienok v prijímacích centrách</w:t>
            </w:r>
            <w:r w:rsidR="005F085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 xml:space="preserve">Rozhodujúce faktory zdravia migrantov sú do veľkej miery určované dostupnosťou, prístupnosťou, akceptovateľnosťou a kvalitou </w:t>
            </w:r>
            <w:r w:rsidR="00E22FF1">
              <w:rPr>
                <w:rFonts w:ascii="Times New Roman" w:hAnsi="Times New Roman"/>
                <w:sz w:val="16"/>
                <w:szCs w:val="16"/>
              </w:rPr>
              <w:t xml:space="preserve">zdravotných, sociálnych a iných </w:t>
            </w:r>
            <w:r w:rsidR="004A32FC">
              <w:rPr>
                <w:rFonts w:ascii="Times New Roman" w:hAnsi="Times New Roman"/>
                <w:sz w:val="16"/>
                <w:szCs w:val="16"/>
              </w:rPr>
              <w:t xml:space="preserve">multidisciplinárnych 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>služieb v</w:t>
            </w:r>
            <w:r w:rsidR="00DF4AB2">
              <w:rPr>
                <w:rFonts w:ascii="Times New Roman" w:hAnsi="Times New Roman"/>
                <w:sz w:val="16"/>
                <w:szCs w:val="16"/>
              </w:rPr>
              <w:t xml:space="preserve"> pozorovaných 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>hostiteľsk</w:t>
            </w:r>
            <w:r w:rsidR="00DF4AB2">
              <w:rPr>
                <w:rFonts w:ascii="Times New Roman" w:hAnsi="Times New Roman"/>
                <w:sz w:val="16"/>
                <w:szCs w:val="16"/>
              </w:rPr>
              <w:t>ých</w:t>
            </w:r>
            <w:r w:rsidR="00E91364" w:rsidRPr="00E91364">
              <w:rPr>
                <w:rFonts w:ascii="Times New Roman" w:hAnsi="Times New Roman"/>
                <w:sz w:val="16"/>
                <w:szCs w:val="16"/>
              </w:rPr>
              <w:t xml:space="preserve"> krajin</w:t>
            </w:r>
            <w:r w:rsidR="00DF4AB2">
              <w:rPr>
                <w:rFonts w:ascii="Times New Roman" w:hAnsi="Times New Roman"/>
                <w:sz w:val="16"/>
                <w:szCs w:val="16"/>
              </w:rPr>
              <w:t>ách.</w:t>
            </w:r>
            <w:r w:rsidR="00333A6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066056">
        <w:trPr>
          <w:trHeight w:val="915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2217A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42F1902F" w:rsidR="00DC4B73" w:rsidRPr="00E843BD" w:rsidRDefault="00E843BD" w:rsidP="00E843BD">
            <w:pPr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</w:pPr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"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" (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referred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to as "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without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accompanying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adults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")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separated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parents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relatives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cared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by a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parent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responsible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under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law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customary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law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migration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journeys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exposed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risks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risks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violence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abuse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exploitation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trafficking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Traumatic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experiences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complicated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language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barriers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Overcrowded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reception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refugees in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Greek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islands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arrive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safe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country,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extremely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overcrowded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inadequate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accommodation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hygiene,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capacities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resulting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suffering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leads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serious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physical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illnesses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minor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refugees,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drug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abuse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alcoholism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occur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leading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aggressive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behavior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various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forms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violence.Domains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stem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disrupted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reception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determining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largely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determined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availability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accessibility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acceptability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observed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host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E843BD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066056">
        <w:trPr>
          <w:trHeight w:val="81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9BD5E9" w14:textId="77777777" w:rsidR="00E843BD" w:rsidRPr="00E843BD" w:rsidRDefault="00E843BD" w:rsidP="00E843BD">
            <w:pPr>
              <w:numPr>
                <w:ilvl w:val="0"/>
                <w:numId w:val="3"/>
              </w:num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Author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(s):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D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Dagmar);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V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Vladimir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Rak, R (Rak, Roman);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Naplavova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M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Naplavova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Magdalena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Vlach, F (Vlach,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Frantisek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 Title: THREATS AND THEIR TRIGGERS IN THE GLOBALIZED ECONOMY In: ENTREPRENEURSHIP AND SUSTAINABILITY ISSUES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Volume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9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Issue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4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Pages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139-155  DOI: 10.9770/jesi.2022.9.4(7)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Published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JUN 2022   </w:t>
            </w:r>
            <w:r w:rsidRPr="00E843BD">
              <w:rPr>
                <w:rFonts w:eastAsia="SimSun" w:cstheme="minorHAnsi"/>
                <w:b/>
                <w:bCs/>
                <w:color w:val="212529"/>
                <w:sz w:val="16"/>
                <w:szCs w:val="16"/>
                <w:shd w:val="clear" w:color="auto" w:fill="FFFFFF"/>
                <w:lang w:eastAsia="sk-SK"/>
              </w:rPr>
              <w:t>(</w:t>
            </w:r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WOS)</w:t>
            </w:r>
          </w:p>
          <w:p w14:paraId="506A0D95" w14:textId="77777777" w:rsidR="00E843BD" w:rsidRPr="00E843BD" w:rsidRDefault="00E843BD" w:rsidP="00E843BD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F97E0FA" w14:textId="77777777" w:rsidR="00E843BD" w:rsidRPr="00E843BD" w:rsidRDefault="00E843BD" w:rsidP="00E843BD">
            <w:pPr>
              <w:numPr>
                <w:ilvl w:val="0"/>
                <w:numId w:val="3"/>
              </w:num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Rak, R (Rak, Roman);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V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Vladimir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D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Dagmar); Vlach, F (Vlach,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Frantisek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Hudecova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V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Hudecova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Vladimira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 Title: CRISIS DEVELOPMENT AND ITS MANAGEMENT In: ENTREPRENEURSHIP AND SUSTAINABILITY ISSUES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Volume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9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Issue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3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Pages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414-428  DOI: 10.9770/jesi.2022.9.3(25)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Published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MAR 2022   </w:t>
            </w:r>
            <w:r w:rsidRPr="00E843BD">
              <w:rPr>
                <w:rFonts w:eastAsia="SimSun" w:cstheme="minorHAnsi"/>
                <w:b/>
                <w:bCs/>
                <w:color w:val="212529"/>
                <w:sz w:val="16"/>
                <w:szCs w:val="16"/>
                <w:shd w:val="clear" w:color="auto" w:fill="FFFFFF"/>
                <w:lang w:eastAsia="sk-SK"/>
              </w:rPr>
              <w:t>(</w:t>
            </w:r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WOS</w:t>
            </w:r>
            <w:r w:rsidRPr="00E843BD">
              <w:rPr>
                <w:rFonts w:eastAsia="SimSun" w:cstheme="minorHAnsi"/>
                <w:b/>
                <w:bCs/>
                <w:color w:val="212529"/>
                <w:sz w:val="16"/>
                <w:szCs w:val="16"/>
                <w:shd w:val="clear" w:color="auto" w:fill="FFFFFF"/>
                <w:lang w:eastAsia="sk-SK"/>
              </w:rPr>
              <w:t>)</w:t>
            </w:r>
          </w:p>
          <w:p w14:paraId="509E941C" w14:textId="77777777" w:rsidR="00E843BD" w:rsidRPr="00E843BD" w:rsidRDefault="00E843BD" w:rsidP="00E843BD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6EA4E656" w14:textId="77777777" w:rsidR="00E843BD" w:rsidRPr="00E843BD" w:rsidRDefault="00E843BD" w:rsidP="00E843BD">
            <w:pPr>
              <w:numPr>
                <w:ilvl w:val="0"/>
                <w:numId w:val="3"/>
              </w:num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Migliorini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L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Migliorini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Laura); Rania, N (Rania,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Nadia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Varani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N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Varani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Nicoletta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Ferrari, JR (Ferrari,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Joseph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R.).Title: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Unaccompanied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migrant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minors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Europe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and U.S.: A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review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psychological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perspective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care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challenges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. In: JOURNAL OF PREVENTION &amp; INTERVENTION IN THE COMMUNITY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Volume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50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Issue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3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Special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Issue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SI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Pages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273-285  DOI: 10.1080/10852352.2021.1918613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Early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Access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Date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MAY 2021 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Published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: JUL 3 2022   (WOS)</w:t>
            </w:r>
          </w:p>
          <w:p w14:paraId="47256E39" w14:textId="77777777" w:rsidR="00E843BD" w:rsidRPr="00E843BD" w:rsidRDefault="00E843BD" w:rsidP="00E843BD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20259A7" w14:textId="77777777" w:rsidR="00E843BD" w:rsidRPr="00E843BD" w:rsidRDefault="00E843BD" w:rsidP="00E843BD">
            <w:pPr>
              <w:numPr>
                <w:ilvl w:val="0"/>
                <w:numId w:val="3"/>
              </w:num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Rak, R (Rak, Roman);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D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Kopencova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Dagmar);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V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Sulc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Vladimir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Hudecova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, V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Hudecova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Vladimira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);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Chriastel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', P (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Chriastel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', Peter)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Edited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by: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Nalepova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V;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Pavlorkova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M. Title: THE PHENOMENON OF CRISIS, ITS DIMENSIONS AND CHARACTERISTICS NOT ONLY FOR ECONOMISTS  In: PROCEEDINGS OF THE INTERNATIONAL SCIENTIFIC CONFERENCE ECONOMIC AND SOCIAL POLICY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Pages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415-426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Published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2021 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Conference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Title: International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Scientific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Conference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on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Economic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Policy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.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Conference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Date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SEP 07-09, 2021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Conference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Location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Celadna</w:t>
            </w:r>
            <w:proofErr w:type="spellEnd"/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, CZECH REPUBLIC. </w:t>
            </w:r>
            <w:r w:rsidRPr="00E843BD">
              <w:rPr>
                <w:rFonts w:eastAsia="SimSun" w:cstheme="minorHAnsi"/>
                <w:b/>
                <w:bCs/>
                <w:color w:val="212529"/>
                <w:sz w:val="16"/>
                <w:szCs w:val="16"/>
                <w:shd w:val="clear" w:color="auto" w:fill="FFFFFF"/>
                <w:lang w:eastAsia="sk-SK"/>
              </w:rPr>
              <w:t>(</w:t>
            </w:r>
            <w:r w:rsidRPr="00E843BD"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  <w:t>WOS)</w:t>
            </w:r>
          </w:p>
          <w:p w14:paraId="16FAB08E" w14:textId="77777777" w:rsidR="00DC4B73" w:rsidRPr="00E843BD" w:rsidRDefault="00DC4B73" w:rsidP="00B67A32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E843BD" w:rsidRDefault="007F6E81" w:rsidP="00B67A32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066056">
        <w:trPr>
          <w:trHeight w:val="117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B7D665" w14:textId="24885114" w:rsidR="00872377" w:rsidRDefault="00872377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>Porovnávacia analýza poskytuje informácie</w:t>
            </w:r>
            <w:r w:rsidR="004C2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 situácii </w:t>
            </w:r>
            <w:r w:rsidR="00DF2BD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komunity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maloletých </w:t>
            </w:r>
            <w:r w:rsidR="004C2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detí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>bez sprievodu</w:t>
            </w:r>
            <w:r w:rsidR="004C23C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 w:rsidR="00EB1DD2">
              <w:rPr>
                <w:rFonts w:ascii="Calibri" w:hAnsi="Calibri" w:cs="Calibri"/>
                <w:color w:val="000000"/>
                <w:sz w:val="16"/>
                <w:szCs w:val="16"/>
              </w:rPr>
              <w:t> RIC na gréckych ostrovoch a v Taliansku,</w:t>
            </w:r>
            <w:r w:rsidR="00DF2BD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ktoré sú podložené </w:t>
            </w:r>
            <w:r w:rsidR="006770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oficiálny</w:t>
            </w:r>
            <w:r w:rsidR="00DF2BD5">
              <w:rPr>
                <w:rFonts w:ascii="Calibri" w:hAnsi="Calibri" w:cs="Calibri"/>
                <w:color w:val="000000"/>
                <w:sz w:val="16"/>
                <w:szCs w:val="16"/>
              </w:rPr>
              <w:t>mi</w:t>
            </w:r>
            <w:r w:rsidR="006770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dokument</w:t>
            </w:r>
            <w:r w:rsidR="00DF2BD5">
              <w:rPr>
                <w:rFonts w:ascii="Calibri" w:hAnsi="Calibri" w:cs="Calibri"/>
                <w:color w:val="000000"/>
                <w:sz w:val="16"/>
                <w:szCs w:val="16"/>
              </w:rPr>
              <w:t>ami</w:t>
            </w:r>
            <w:r w:rsidR="006770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AIDA</w:t>
            </w:r>
            <w:r w:rsidR="00BE5E4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>Asylum</w:t>
            </w:r>
            <w:proofErr w:type="spellEnd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>Information</w:t>
            </w:r>
            <w:proofErr w:type="spellEnd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>Database</w:t>
            </w:r>
            <w:proofErr w:type="spellEnd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manažovaná </w:t>
            </w:r>
            <w:proofErr w:type="spellStart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="00376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6536D">
              <w:rPr>
                <w:rFonts w:ascii="Calibri" w:hAnsi="Calibri" w:cs="Calibri"/>
                <w:color w:val="000000"/>
                <w:sz w:val="16"/>
                <w:szCs w:val="16"/>
              </w:rPr>
              <w:t>Council</w:t>
            </w:r>
            <w:proofErr w:type="spellEnd"/>
            <w:r w:rsidR="00A6536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="00A6536D">
              <w:rPr>
                <w:rFonts w:ascii="Calibri" w:hAnsi="Calibri" w:cs="Calibri"/>
                <w:color w:val="000000"/>
                <w:sz w:val="16"/>
                <w:szCs w:val="16"/>
              </w:rPr>
              <w:t>Refigee</w:t>
            </w:r>
            <w:r w:rsidR="00E93191">
              <w:rPr>
                <w:rFonts w:ascii="Calibri" w:hAnsi="Calibri" w:cs="Calibri"/>
                <w:color w:val="000000"/>
                <w:sz w:val="16"/>
                <w:szCs w:val="16"/>
              </w:rPr>
              <w:t>s</w:t>
            </w:r>
            <w:proofErr w:type="spellEnd"/>
            <w:r w:rsidR="00A6536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A6536D">
              <w:rPr>
                <w:rFonts w:ascii="Calibri" w:hAnsi="Calibri" w:cs="Calibri"/>
                <w:color w:val="000000"/>
                <w:sz w:val="16"/>
                <w:szCs w:val="16"/>
              </w:rPr>
              <w:t>Exiles</w:t>
            </w:r>
            <w:proofErr w:type="spellEnd"/>
            <w:r w:rsidR="00E9319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) </w:t>
            </w:r>
            <w:r w:rsidR="006770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iných </w:t>
            </w:r>
            <w:r w:rsidR="003E2CD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odborných článkov. Článok upozorňuje na </w:t>
            </w:r>
            <w:r w:rsidR="000373F3">
              <w:rPr>
                <w:rFonts w:ascii="Calibri" w:hAnsi="Calibri" w:cs="Calibri"/>
                <w:color w:val="000000"/>
                <w:sz w:val="16"/>
                <w:szCs w:val="16"/>
              </w:rPr>
              <w:t>najzraniteľnejšiu skupinu komunity utečencov</w:t>
            </w:r>
            <w:r w:rsidR="007470E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na chýbajúcich opatrovníkov a na </w:t>
            </w:r>
            <w:r w:rsidR="008D34B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porušovanie práv detí </w:t>
            </w:r>
            <w:r w:rsidR="000E65AD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3112A6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0E65AD">
              <w:rPr>
                <w:rFonts w:ascii="Calibri" w:hAnsi="Calibri" w:cs="Calibri"/>
                <w:color w:val="000000"/>
                <w:sz w:val="16"/>
                <w:szCs w:val="16"/>
              </w:rPr>
              <w:t>kontexte</w:t>
            </w:r>
            <w:r w:rsidR="003112A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1129E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nefunkčnosti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>azylový</w:t>
            </w:r>
            <w:r w:rsidR="00980EA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 </w:t>
            </w:r>
            <w:r w:rsidR="00980EA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konaní</w:t>
            </w:r>
            <w:r w:rsidR="006171EF">
              <w:rPr>
                <w:rFonts w:ascii="Calibri" w:hAnsi="Calibri" w:cs="Calibri"/>
                <w:color w:val="000000"/>
                <w:sz w:val="16"/>
                <w:szCs w:val="16"/>
              </w:rPr>
              <w:t>. S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ociálne </w:t>
            </w:r>
            <w:r w:rsidR="0079247E">
              <w:rPr>
                <w:rFonts w:ascii="Calibri" w:hAnsi="Calibri" w:cs="Calibri"/>
                <w:color w:val="000000"/>
                <w:sz w:val="16"/>
                <w:szCs w:val="16"/>
              </w:rPr>
              <w:t>utrpenie sa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70370"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="00687C37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70370">
              <w:rPr>
                <w:rFonts w:ascii="Calibri" w:hAnsi="Calibri" w:cs="Calibri"/>
                <w:color w:val="000000"/>
                <w:sz w:val="16"/>
                <w:szCs w:val="16"/>
              </w:rPr>
              <w:t>maloletých</w:t>
            </w:r>
            <w:r w:rsidR="00687C3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detí be</w:t>
            </w:r>
            <w:r w:rsidR="006171E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 </w:t>
            </w:r>
            <w:r w:rsidR="00687C3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sprievodu </w:t>
            </w:r>
            <w:r w:rsidR="0036116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takmer vždy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>pretransform</w:t>
            </w:r>
            <w:r w:rsidR="0036116E">
              <w:rPr>
                <w:rFonts w:ascii="Calibri" w:hAnsi="Calibri" w:cs="Calibri"/>
                <w:color w:val="000000"/>
                <w:sz w:val="16"/>
                <w:szCs w:val="16"/>
              </w:rPr>
              <w:t>uje do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vážn</w:t>
            </w:r>
            <w:r w:rsidR="0036116E">
              <w:rPr>
                <w:rFonts w:ascii="Calibri" w:hAnsi="Calibri" w:cs="Calibri"/>
                <w:color w:val="000000"/>
                <w:sz w:val="16"/>
                <w:szCs w:val="16"/>
              </w:rPr>
              <w:t>ych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4E4F4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zdravotných problémov </w:t>
            </w:r>
            <w:r w:rsidR="00D32F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ako na fyzickej tak na </w:t>
            </w:r>
            <w:r w:rsidRPr="00872377">
              <w:rPr>
                <w:rFonts w:ascii="Calibri" w:hAnsi="Calibri" w:cs="Calibri"/>
                <w:color w:val="000000"/>
                <w:sz w:val="16"/>
                <w:szCs w:val="16"/>
              </w:rPr>
              <w:t>psychick</w:t>
            </w:r>
            <w:r w:rsidR="00D32F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ej úrovni. </w:t>
            </w:r>
            <w:r w:rsidR="009C795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Článok poukazuje </w:t>
            </w:r>
            <w:r w:rsidR="007D4C1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tiež na </w:t>
            </w:r>
            <w:r w:rsidR="006B3E72">
              <w:rPr>
                <w:rFonts w:ascii="Calibri" w:hAnsi="Calibri" w:cs="Calibri"/>
                <w:color w:val="000000"/>
                <w:sz w:val="16"/>
                <w:szCs w:val="16"/>
              </w:rPr>
              <w:t>čast</w:t>
            </w:r>
            <w:r w:rsidR="009C7959">
              <w:rPr>
                <w:rFonts w:ascii="Calibri" w:hAnsi="Calibri" w:cs="Calibri"/>
                <w:color w:val="000000"/>
                <w:sz w:val="16"/>
                <w:szCs w:val="16"/>
              </w:rPr>
              <w:t>ý</w:t>
            </w:r>
            <w:r w:rsidR="006B3E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výskyt sociálnej patológie maloletých detí bez sprievodu</w:t>
            </w:r>
            <w:r w:rsidR="00A6023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</w:t>
            </w:r>
            <w:proofErr w:type="spellStart"/>
            <w:r w:rsidR="00A60234">
              <w:rPr>
                <w:rFonts w:ascii="Calibri" w:hAnsi="Calibri" w:cs="Calibri"/>
                <w:color w:val="000000"/>
                <w:sz w:val="16"/>
                <w:szCs w:val="16"/>
              </w:rPr>
              <w:t>samopoškod</w:t>
            </w:r>
            <w:r w:rsidR="00386B76">
              <w:rPr>
                <w:rFonts w:ascii="Calibri" w:hAnsi="Calibri" w:cs="Calibri"/>
                <w:color w:val="000000"/>
                <w:sz w:val="16"/>
                <w:szCs w:val="16"/>
              </w:rPr>
              <w:t>z</w:t>
            </w:r>
            <w:r w:rsidR="00A60234">
              <w:rPr>
                <w:rFonts w:ascii="Calibri" w:hAnsi="Calibri" w:cs="Calibri"/>
                <w:color w:val="000000"/>
                <w:sz w:val="16"/>
                <w:szCs w:val="16"/>
              </w:rPr>
              <w:t>ovani</w:t>
            </w:r>
            <w:r w:rsidR="00386B76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proofErr w:type="spellEnd"/>
            <w:r w:rsidR="00A6023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suicidálne s</w:t>
            </w:r>
            <w:r w:rsidR="00386B76">
              <w:rPr>
                <w:rFonts w:ascii="Calibri" w:hAnsi="Calibri" w:cs="Calibri"/>
                <w:color w:val="000000"/>
                <w:sz w:val="16"/>
                <w:szCs w:val="16"/>
              </w:rPr>
              <w:t>klony.</w:t>
            </w:r>
            <w:r w:rsidR="00876ED3">
              <w:rPr>
                <w:rFonts w:ascii="Calibri" w:hAnsi="Calibri" w:cs="Calibri"/>
                <w:color w:val="000000"/>
                <w:sz w:val="16"/>
                <w:szCs w:val="16"/>
              </w:rPr>
              <w:t>//</w:t>
            </w:r>
          </w:p>
          <w:p w14:paraId="2E3D0548" w14:textId="71E5918F" w:rsidR="00876ED3" w:rsidRPr="00876ED3" w:rsidRDefault="00876ED3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comparative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analysis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situation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unaccompanied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Reception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Identification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Centers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(RIC) on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Greek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islands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in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Italy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supported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official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documents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AIDA (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Asylum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Database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managed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Council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on Refugees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Exiles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)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scholarly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highlights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most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vulnerable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group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within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refugee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lack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caregivers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violation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children's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rights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context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dysfunctional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asylum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procedures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distress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experienced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unaccompanied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often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translates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into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serious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problems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both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physical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psychological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Additionally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points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out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frequent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occurrence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pathology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among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unaccompanied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minors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including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self-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harm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suicidal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tendencies</w:t>
            </w:r>
            <w:proofErr w:type="spellEnd"/>
            <w:r w:rsidRPr="00876ED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00549EF0" w14:textId="101DF9DC" w:rsidR="00876ED3" w:rsidRDefault="00876ED3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066056">
        <w:trPr>
          <w:trHeight w:val="1290"/>
        </w:trPr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27078C" w14:textId="77777777" w:rsidR="00F9222B" w:rsidRDefault="00F9222B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061DB56" w14:textId="7275C9B8" w:rsidR="00DC4B73" w:rsidRDefault="00033F4A" w:rsidP="00EF321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 komunitnom, či multikultúrnom ošetrovateľstve je 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>potrebné</w:t>
            </w:r>
            <w:r w:rsidR="006612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dopĺňať</w:t>
            </w:r>
            <w:r w:rsidR="003067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vedomosti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66128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 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>skupin</w:t>
            </w:r>
            <w:r w:rsidR="002068DF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053471">
              <w:rPr>
                <w:rFonts w:ascii="Calibri" w:hAnsi="Calibri" w:cs="Calibri"/>
                <w:color w:val="000000"/>
                <w:sz w:val="16"/>
                <w:szCs w:val="16"/>
              </w:rPr>
              <w:t>m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>aloletých detí be</w:t>
            </w:r>
            <w:r w:rsidR="0005347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 </w:t>
            </w:r>
            <w:r w:rsidR="008A49C3">
              <w:rPr>
                <w:rFonts w:ascii="Calibri" w:hAnsi="Calibri" w:cs="Calibri"/>
                <w:color w:val="000000"/>
                <w:sz w:val="16"/>
                <w:szCs w:val="16"/>
              </w:rPr>
              <w:t>sprievodu</w:t>
            </w:r>
            <w:r w:rsidR="0005347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ktoré sú najzraniteľnejšou skupinou </w:t>
            </w:r>
            <w:r w:rsidR="00056CF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 komunite vysídlených </w:t>
            </w:r>
            <w:r w:rsidR="002068D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migrujúcich </w:t>
            </w:r>
            <w:r w:rsidR="00056CF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ľudí. </w:t>
            </w:r>
            <w:r w:rsidR="006E6D7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Článok </w:t>
            </w:r>
            <w:r w:rsidR="00F647E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24 </w:t>
            </w:r>
            <w:r w:rsidR="001B711D">
              <w:rPr>
                <w:rFonts w:ascii="Calibri" w:hAnsi="Calibri" w:cs="Calibri"/>
                <w:color w:val="000000"/>
                <w:sz w:val="16"/>
                <w:szCs w:val="16"/>
              </w:rPr>
              <w:t>Dohovoru o právach dieťaťa hovorí, že d</w:t>
            </w:r>
            <w:r w:rsidR="0041008F" w:rsidRPr="00410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eti majú právo na kvalitnú </w:t>
            </w:r>
            <w:r w:rsidR="002E1E3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 </w:t>
            </w:r>
            <w:r w:rsidR="0041008F" w:rsidRPr="0041008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čo najlepšiu zdravotnú starostlivosť </w:t>
            </w:r>
            <w:r w:rsidR="00445D9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41008F" w:rsidRPr="0041008F">
              <w:rPr>
                <w:rFonts w:ascii="Calibri" w:hAnsi="Calibri" w:cs="Calibri"/>
                <w:color w:val="000000"/>
                <w:sz w:val="16"/>
                <w:szCs w:val="16"/>
              </w:rPr>
              <w:t>na pitnú vodu, výživnú stravu, čisté a bezpečné životné prostredie a informácie prispievajúce k tomu, aby zostali zdravé.</w:t>
            </w:r>
            <w:r w:rsidR="00B877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Vedomosti </w:t>
            </w:r>
            <w:r w:rsidR="00784681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 w:rsidR="008E525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E0685">
              <w:rPr>
                <w:rFonts w:ascii="Calibri" w:hAnsi="Calibri" w:cs="Calibri"/>
                <w:color w:val="000000"/>
                <w:sz w:val="16"/>
                <w:szCs w:val="16"/>
              </w:rPr>
              <w:t>komplik</w:t>
            </w:r>
            <w:r w:rsidR="008E525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áciách pri </w:t>
            </w:r>
            <w:r w:rsidR="0041008F" w:rsidRPr="0041008F">
              <w:rPr>
                <w:rFonts w:ascii="Calibri" w:hAnsi="Calibri" w:cs="Calibri"/>
                <w:color w:val="000000"/>
                <w:sz w:val="16"/>
                <w:szCs w:val="16"/>
              </w:rPr>
              <w:t>dosahovaní tohto cieľa</w:t>
            </w:r>
            <w:r w:rsidR="00D879F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vyzývajú študentov ku kritickému mysleniu </w:t>
            </w:r>
            <w:r w:rsidR="009A270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 návrhom odporúčaní, </w:t>
            </w:r>
            <w:r w:rsidR="00BA4B40">
              <w:rPr>
                <w:rFonts w:ascii="Calibri" w:hAnsi="Calibri" w:cs="Calibri"/>
                <w:color w:val="000000"/>
                <w:sz w:val="16"/>
                <w:szCs w:val="16"/>
              </w:rPr>
              <w:t>prípadnej advokácii tejto cieľovej skupiny</w:t>
            </w:r>
            <w:r w:rsidR="005775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ľudí. </w:t>
            </w:r>
            <w:r w:rsidR="009034E3" w:rsidRPr="00B317B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Obsah  výstupu môže byť aplikovaný v predmetoch: </w:t>
            </w:r>
            <w:r w:rsidR="005775CA">
              <w:rPr>
                <w:rFonts w:ascii="Calibri" w:hAnsi="Calibri" w:cs="Calibri"/>
                <w:color w:val="000000"/>
                <w:sz w:val="16"/>
                <w:szCs w:val="16"/>
              </w:rPr>
              <w:t>Komunitné ošetrovateľstvo</w:t>
            </w:r>
            <w:r w:rsidR="00070DB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Manažment katastrof, Multikultúrne ošetrovateľstvo </w:t>
            </w:r>
            <w:r w:rsidR="009034E3" w:rsidRPr="00B317B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Sociálna práca s migrantmi,  </w:t>
            </w:r>
            <w:r w:rsidR="00104BC2" w:rsidRPr="00B317B5">
              <w:rPr>
                <w:rFonts w:ascii="Calibri" w:hAnsi="Calibri" w:cs="Calibri"/>
                <w:color w:val="000000"/>
                <w:sz w:val="16"/>
                <w:szCs w:val="16"/>
              </w:rPr>
              <w:t>Humanitárna</w:t>
            </w:r>
            <w:r w:rsidR="009034E3" w:rsidRPr="00B317B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pomoc</w:t>
            </w:r>
            <w:r w:rsidR="00104BC2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 w:rsidR="002B031E">
              <w:rPr>
                <w:rFonts w:ascii="Calibri" w:hAnsi="Calibri" w:cs="Calibri"/>
                <w:color w:val="000000"/>
                <w:sz w:val="16"/>
                <w:szCs w:val="16"/>
              </w:rPr>
              <w:t>//</w:t>
            </w:r>
          </w:p>
          <w:p w14:paraId="00549EF4" w14:textId="32520065" w:rsidR="00464186" w:rsidRPr="002B031E" w:rsidRDefault="00464186" w:rsidP="00464186">
            <w:pPr>
              <w:rPr>
                <w:i/>
                <w:iCs/>
                <w:sz w:val="16"/>
                <w:szCs w:val="16"/>
                <w:lang w:eastAsia="sk-SK"/>
              </w:rPr>
            </w:pPr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community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multicultural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nursing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it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essential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supplement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knowledge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about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unaccompanied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minors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who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represent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vulnerable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group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within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displaced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migrating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communities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Article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24 of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Convention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Rights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Child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states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that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children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have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right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quality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preferably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best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healthcare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clean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drinking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water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nutritious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food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a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clean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safe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environment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information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contributing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maintaining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their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health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Awareness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challenges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achieving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goal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prompts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students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engage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critical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thinking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regarding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recommendations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potential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advocacy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this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target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group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content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can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be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applied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subjects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such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Community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Nursing,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Disaster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Management, and </w:t>
            </w:r>
            <w:proofErr w:type="spellStart"/>
            <w:r w:rsidRPr="002B031E">
              <w:rPr>
                <w:i/>
                <w:iCs/>
                <w:sz w:val="16"/>
                <w:szCs w:val="16"/>
                <w:lang w:eastAsia="sk-SK"/>
              </w:rPr>
              <w:t>Multicultural</w:t>
            </w:r>
            <w:proofErr w:type="spellEnd"/>
            <w:r w:rsidRPr="002B031E">
              <w:rPr>
                <w:i/>
                <w:iCs/>
                <w:sz w:val="16"/>
                <w:szCs w:val="16"/>
                <w:lang w:eastAsia="sk-SK"/>
              </w:rPr>
              <w:t xml:space="preserve"> Nursing</w:t>
            </w:r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Social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Work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with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Migrants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Healthcare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Refugees and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Migrants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>Humanitarian</w:t>
            </w:r>
            <w:proofErr w:type="spellEnd"/>
            <w:r w:rsidR="001E0765" w:rsidRPr="002B031E">
              <w:rPr>
                <w:i/>
                <w:iCs/>
                <w:sz w:val="16"/>
                <w:szCs w:val="16"/>
                <w:lang w:eastAsia="sk-SK"/>
              </w:rPr>
              <w:t xml:space="preserve"> Aid.</w:t>
            </w: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B596" w14:textId="77777777" w:rsidR="00C467A4" w:rsidRDefault="00C467A4">
      <w:pPr>
        <w:spacing w:line="240" w:lineRule="auto"/>
      </w:pPr>
      <w:r>
        <w:separator/>
      </w:r>
    </w:p>
  </w:endnote>
  <w:endnote w:type="continuationSeparator" w:id="0">
    <w:p w14:paraId="3E479876" w14:textId="77777777" w:rsidR="00C467A4" w:rsidRDefault="00C467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7A3E" w14:textId="77777777" w:rsidR="00C467A4" w:rsidRDefault="00C467A4">
      <w:pPr>
        <w:spacing w:after="0"/>
      </w:pPr>
      <w:r>
        <w:separator/>
      </w:r>
    </w:p>
  </w:footnote>
  <w:footnote w:type="continuationSeparator" w:id="0">
    <w:p w14:paraId="51641DE8" w14:textId="77777777" w:rsidR="00C467A4" w:rsidRDefault="00C467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0F4617F"/>
    <w:multiLevelType w:val="hybridMultilevel"/>
    <w:tmpl w:val="1ADE196E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80223DD6">
      <w:start w:val="1"/>
      <w:numFmt w:val="upperLetter"/>
      <w:lvlText w:val="%2."/>
      <w:lvlJc w:val="left"/>
      <w:pPr>
        <w:ind w:left="1506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015373">
    <w:abstractNumId w:val="0"/>
  </w:num>
  <w:num w:numId="2" w16cid:durableId="162862195">
    <w:abstractNumId w:val="2"/>
  </w:num>
  <w:num w:numId="3" w16cid:durableId="1114446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97A"/>
    <w:rsid w:val="0002217A"/>
    <w:rsid w:val="00033F4A"/>
    <w:rsid w:val="000373F3"/>
    <w:rsid w:val="00053471"/>
    <w:rsid w:val="000552A6"/>
    <w:rsid w:val="00056CFF"/>
    <w:rsid w:val="00066056"/>
    <w:rsid w:val="00070DBC"/>
    <w:rsid w:val="00077B48"/>
    <w:rsid w:val="000904A6"/>
    <w:rsid w:val="00090E5F"/>
    <w:rsid w:val="00096BE7"/>
    <w:rsid w:val="000C3455"/>
    <w:rsid w:val="000C70DE"/>
    <w:rsid w:val="000E2FBC"/>
    <w:rsid w:val="000E65AD"/>
    <w:rsid w:val="000E7FE5"/>
    <w:rsid w:val="00104BC2"/>
    <w:rsid w:val="0010663B"/>
    <w:rsid w:val="001129EC"/>
    <w:rsid w:val="0011417D"/>
    <w:rsid w:val="00114DE7"/>
    <w:rsid w:val="001200EA"/>
    <w:rsid w:val="00132B4A"/>
    <w:rsid w:val="0015094C"/>
    <w:rsid w:val="00163E54"/>
    <w:rsid w:val="00190A9C"/>
    <w:rsid w:val="001944EC"/>
    <w:rsid w:val="001949F2"/>
    <w:rsid w:val="001B3722"/>
    <w:rsid w:val="001B711D"/>
    <w:rsid w:val="001C049E"/>
    <w:rsid w:val="001C1E87"/>
    <w:rsid w:val="001D5800"/>
    <w:rsid w:val="001E0765"/>
    <w:rsid w:val="001E55A4"/>
    <w:rsid w:val="001F2B01"/>
    <w:rsid w:val="00203C43"/>
    <w:rsid w:val="002068DF"/>
    <w:rsid w:val="00211BB7"/>
    <w:rsid w:val="00222D3A"/>
    <w:rsid w:val="0023661A"/>
    <w:rsid w:val="00247A8A"/>
    <w:rsid w:val="0027199F"/>
    <w:rsid w:val="002835F8"/>
    <w:rsid w:val="00295E6B"/>
    <w:rsid w:val="002A3E3F"/>
    <w:rsid w:val="002B031E"/>
    <w:rsid w:val="002B62B4"/>
    <w:rsid w:val="002C00FF"/>
    <w:rsid w:val="002D6954"/>
    <w:rsid w:val="002E1E3F"/>
    <w:rsid w:val="0030670B"/>
    <w:rsid w:val="00310360"/>
    <w:rsid w:val="003112A6"/>
    <w:rsid w:val="00333A62"/>
    <w:rsid w:val="00335EC1"/>
    <w:rsid w:val="0036116E"/>
    <w:rsid w:val="003663AA"/>
    <w:rsid w:val="00373997"/>
    <w:rsid w:val="0037608F"/>
    <w:rsid w:val="00386B76"/>
    <w:rsid w:val="00394799"/>
    <w:rsid w:val="003B4EA9"/>
    <w:rsid w:val="003C6490"/>
    <w:rsid w:val="003D2FE0"/>
    <w:rsid w:val="003D6E5F"/>
    <w:rsid w:val="003E2CDA"/>
    <w:rsid w:val="0040091F"/>
    <w:rsid w:val="004024D4"/>
    <w:rsid w:val="00403274"/>
    <w:rsid w:val="0041008F"/>
    <w:rsid w:val="00410F1B"/>
    <w:rsid w:val="004164B0"/>
    <w:rsid w:val="00433C41"/>
    <w:rsid w:val="00445D98"/>
    <w:rsid w:val="00464186"/>
    <w:rsid w:val="00485653"/>
    <w:rsid w:val="00486237"/>
    <w:rsid w:val="00492190"/>
    <w:rsid w:val="00494BE4"/>
    <w:rsid w:val="004951B1"/>
    <w:rsid w:val="004A28A7"/>
    <w:rsid w:val="004A32FC"/>
    <w:rsid w:val="004C0ADE"/>
    <w:rsid w:val="004C23C5"/>
    <w:rsid w:val="004E47EC"/>
    <w:rsid w:val="004E4F41"/>
    <w:rsid w:val="004E74AF"/>
    <w:rsid w:val="004E7748"/>
    <w:rsid w:val="004F4903"/>
    <w:rsid w:val="005040DB"/>
    <w:rsid w:val="00521676"/>
    <w:rsid w:val="00537106"/>
    <w:rsid w:val="00551CB2"/>
    <w:rsid w:val="005775CA"/>
    <w:rsid w:val="005806B8"/>
    <w:rsid w:val="005874D2"/>
    <w:rsid w:val="00593710"/>
    <w:rsid w:val="005B1432"/>
    <w:rsid w:val="005C4FE3"/>
    <w:rsid w:val="005D04A4"/>
    <w:rsid w:val="005D5BF2"/>
    <w:rsid w:val="005F0850"/>
    <w:rsid w:val="005F1D82"/>
    <w:rsid w:val="00606886"/>
    <w:rsid w:val="00610ADD"/>
    <w:rsid w:val="006171EF"/>
    <w:rsid w:val="00625D24"/>
    <w:rsid w:val="0063201D"/>
    <w:rsid w:val="00650590"/>
    <w:rsid w:val="00655442"/>
    <w:rsid w:val="0066128C"/>
    <w:rsid w:val="006770C9"/>
    <w:rsid w:val="00687C37"/>
    <w:rsid w:val="0069452C"/>
    <w:rsid w:val="006A3559"/>
    <w:rsid w:val="006A7C07"/>
    <w:rsid w:val="006B3E72"/>
    <w:rsid w:val="006D0F49"/>
    <w:rsid w:val="006E0D00"/>
    <w:rsid w:val="006E6D79"/>
    <w:rsid w:val="006F1734"/>
    <w:rsid w:val="0070419C"/>
    <w:rsid w:val="007110FE"/>
    <w:rsid w:val="00716245"/>
    <w:rsid w:val="00727248"/>
    <w:rsid w:val="0073261A"/>
    <w:rsid w:val="00734A18"/>
    <w:rsid w:val="00742F65"/>
    <w:rsid w:val="007470EC"/>
    <w:rsid w:val="00784681"/>
    <w:rsid w:val="00785EF2"/>
    <w:rsid w:val="00787BE8"/>
    <w:rsid w:val="0079247E"/>
    <w:rsid w:val="0079506E"/>
    <w:rsid w:val="007A00CE"/>
    <w:rsid w:val="007A728C"/>
    <w:rsid w:val="007B0B9D"/>
    <w:rsid w:val="007B6A26"/>
    <w:rsid w:val="007C378A"/>
    <w:rsid w:val="007D0393"/>
    <w:rsid w:val="007D4C10"/>
    <w:rsid w:val="007D689B"/>
    <w:rsid w:val="007E5432"/>
    <w:rsid w:val="007F3BF6"/>
    <w:rsid w:val="007F6E81"/>
    <w:rsid w:val="0081212E"/>
    <w:rsid w:val="008160EF"/>
    <w:rsid w:val="00833DFA"/>
    <w:rsid w:val="00872377"/>
    <w:rsid w:val="00876ED3"/>
    <w:rsid w:val="008819FB"/>
    <w:rsid w:val="008A49C3"/>
    <w:rsid w:val="008A5E3E"/>
    <w:rsid w:val="008A79E7"/>
    <w:rsid w:val="008D34B1"/>
    <w:rsid w:val="008D6AF7"/>
    <w:rsid w:val="008E2D1E"/>
    <w:rsid w:val="008E5253"/>
    <w:rsid w:val="008E64DE"/>
    <w:rsid w:val="008E725B"/>
    <w:rsid w:val="008F378F"/>
    <w:rsid w:val="00902BE9"/>
    <w:rsid w:val="009034E3"/>
    <w:rsid w:val="00913AD2"/>
    <w:rsid w:val="00920192"/>
    <w:rsid w:val="0092260C"/>
    <w:rsid w:val="009465DB"/>
    <w:rsid w:val="00951B66"/>
    <w:rsid w:val="00963074"/>
    <w:rsid w:val="00980EA6"/>
    <w:rsid w:val="009858C8"/>
    <w:rsid w:val="0099134A"/>
    <w:rsid w:val="009A2704"/>
    <w:rsid w:val="009B37A0"/>
    <w:rsid w:val="009B3A0F"/>
    <w:rsid w:val="009B7D74"/>
    <w:rsid w:val="009C5D91"/>
    <w:rsid w:val="009C7959"/>
    <w:rsid w:val="009E5EA4"/>
    <w:rsid w:val="009F04C6"/>
    <w:rsid w:val="009F58F1"/>
    <w:rsid w:val="00A02ED9"/>
    <w:rsid w:val="00A03904"/>
    <w:rsid w:val="00A25038"/>
    <w:rsid w:val="00A2563C"/>
    <w:rsid w:val="00A326BC"/>
    <w:rsid w:val="00A37B1B"/>
    <w:rsid w:val="00A44B7E"/>
    <w:rsid w:val="00A5233A"/>
    <w:rsid w:val="00A60234"/>
    <w:rsid w:val="00A63CAB"/>
    <w:rsid w:val="00A6536D"/>
    <w:rsid w:val="00A655B1"/>
    <w:rsid w:val="00A67470"/>
    <w:rsid w:val="00A80C22"/>
    <w:rsid w:val="00A90BAD"/>
    <w:rsid w:val="00A95872"/>
    <w:rsid w:val="00AA5FD2"/>
    <w:rsid w:val="00AD0382"/>
    <w:rsid w:val="00AD26B3"/>
    <w:rsid w:val="00AD2CCD"/>
    <w:rsid w:val="00AD4B0F"/>
    <w:rsid w:val="00AE26BC"/>
    <w:rsid w:val="00AF11AB"/>
    <w:rsid w:val="00AF3488"/>
    <w:rsid w:val="00B029EA"/>
    <w:rsid w:val="00B036BC"/>
    <w:rsid w:val="00B14397"/>
    <w:rsid w:val="00B20565"/>
    <w:rsid w:val="00B27C0A"/>
    <w:rsid w:val="00B317B5"/>
    <w:rsid w:val="00B34BC4"/>
    <w:rsid w:val="00B46660"/>
    <w:rsid w:val="00B47233"/>
    <w:rsid w:val="00B47C93"/>
    <w:rsid w:val="00B67A32"/>
    <w:rsid w:val="00B76B66"/>
    <w:rsid w:val="00B877B0"/>
    <w:rsid w:val="00BA4B40"/>
    <w:rsid w:val="00BA6B33"/>
    <w:rsid w:val="00BA6B5B"/>
    <w:rsid w:val="00BE3AB0"/>
    <w:rsid w:val="00BE5E47"/>
    <w:rsid w:val="00BF5437"/>
    <w:rsid w:val="00BF62BC"/>
    <w:rsid w:val="00C00811"/>
    <w:rsid w:val="00C1085C"/>
    <w:rsid w:val="00C467A4"/>
    <w:rsid w:val="00C46824"/>
    <w:rsid w:val="00C5661B"/>
    <w:rsid w:val="00C70370"/>
    <w:rsid w:val="00C738E3"/>
    <w:rsid w:val="00C75739"/>
    <w:rsid w:val="00C87985"/>
    <w:rsid w:val="00C94E92"/>
    <w:rsid w:val="00CA3C8F"/>
    <w:rsid w:val="00CA7B9D"/>
    <w:rsid w:val="00CD1727"/>
    <w:rsid w:val="00CE0685"/>
    <w:rsid w:val="00D11372"/>
    <w:rsid w:val="00D13251"/>
    <w:rsid w:val="00D1416B"/>
    <w:rsid w:val="00D17789"/>
    <w:rsid w:val="00D2301A"/>
    <w:rsid w:val="00D32F8B"/>
    <w:rsid w:val="00D504A2"/>
    <w:rsid w:val="00D50783"/>
    <w:rsid w:val="00D55C26"/>
    <w:rsid w:val="00D60E46"/>
    <w:rsid w:val="00D81204"/>
    <w:rsid w:val="00D84322"/>
    <w:rsid w:val="00D879F1"/>
    <w:rsid w:val="00D90964"/>
    <w:rsid w:val="00D92C14"/>
    <w:rsid w:val="00D93011"/>
    <w:rsid w:val="00D97BAB"/>
    <w:rsid w:val="00DA25FF"/>
    <w:rsid w:val="00DA7459"/>
    <w:rsid w:val="00DC4B73"/>
    <w:rsid w:val="00DC5450"/>
    <w:rsid w:val="00DD589E"/>
    <w:rsid w:val="00DF2620"/>
    <w:rsid w:val="00DF2BD5"/>
    <w:rsid w:val="00DF4AB2"/>
    <w:rsid w:val="00E01987"/>
    <w:rsid w:val="00E10036"/>
    <w:rsid w:val="00E22FF1"/>
    <w:rsid w:val="00E34332"/>
    <w:rsid w:val="00E62172"/>
    <w:rsid w:val="00E65DFC"/>
    <w:rsid w:val="00E77555"/>
    <w:rsid w:val="00E83B1E"/>
    <w:rsid w:val="00E843BD"/>
    <w:rsid w:val="00E91364"/>
    <w:rsid w:val="00E93191"/>
    <w:rsid w:val="00E933B6"/>
    <w:rsid w:val="00EB1DD2"/>
    <w:rsid w:val="00EC0585"/>
    <w:rsid w:val="00EC4EE4"/>
    <w:rsid w:val="00ED4C63"/>
    <w:rsid w:val="00ED6D6D"/>
    <w:rsid w:val="00EF2692"/>
    <w:rsid w:val="00EF3213"/>
    <w:rsid w:val="00F07C19"/>
    <w:rsid w:val="00F14933"/>
    <w:rsid w:val="00F33F25"/>
    <w:rsid w:val="00F56EAD"/>
    <w:rsid w:val="00F621F0"/>
    <w:rsid w:val="00F647E7"/>
    <w:rsid w:val="00F66104"/>
    <w:rsid w:val="00F74D81"/>
    <w:rsid w:val="00F8529E"/>
    <w:rsid w:val="00F8641B"/>
    <w:rsid w:val="00F9222B"/>
    <w:rsid w:val="00FA2947"/>
    <w:rsid w:val="00FB48C7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2E31BC79-0413-4346-A53F-F717D38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57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7E5432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C7573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8700" TargetMode="External"/><Relationship Id="rId18" Type="http://schemas.openxmlformats.org/officeDocument/2006/relationships/hyperlink" Target="https://app.crepc.sk/?fn=detailBiblioForm&amp;sid=C976F6E2D9A9DCA76251C1383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clinicalsocialwork.eu/wp-content/uploads/2020/01/07-jackulikova-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clinicalsocialwork.eu/wp-content/uploads/2020/01/07-jackulikova-1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2186</Words>
  <Characters>12462</Characters>
  <Application>Microsoft Office Word</Application>
  <DocSecurity>0</DocSecurity>
  <Lines>103</Lines>
  <Paragraphs>29</Paragraphs>
  <ScaleCrop>false</ScaleCrop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Mária Jackulíková</cp:lastModifiedBy>
  <cp:revision>166</cp:revision>
  <dcterms:created xsi:type="dcterms:W3CDTF">2024-03-20T21:40:00Z</dcterms:created>
  <dcterms:modified xsi:type="dcterms:W3CDTF">2024-03-22T09:29:00Z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